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6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1936"/>
        <w:gridCol w:w="938"/>
        <w:gridCol w:w="1315"/>
        <w:gridCol w:w="1095"/>
        <w:gridCol w:w="1134"/>
        <w:gridCol w:w="1276"/>
      </w:tblGrid>
      <w:tr w:rsidR="00CE692C" w:rsidRPr="00CE692C" w:rsidTr="00233381">
        <w:trPr>
          <w:trHeight w:val="283"/>
          <w:tblHeader/>
        </w:trPr>
        <w:tc>
          <w:tcPr>
            <w:tcW w:w="901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8. Изкуства</w:t>
            </w:r>
          </w:p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Професионално направление 8.1. Теория на изкуствата, 8.2. Изобразително изкуство, 8.3. Музикално и танцово изкуство, 8.4. Театрално и филмово изкуство</w:t>
            </w:r>
          </w:p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 </w:t>
            </w:r>
          </w:p>
          <w:p w:rsidR="00CE692C" w:rsidRPr="00CE692C" w:rsidRDefault="00CE692C" w:rsidP="00CE692C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1. Минимални изисквани точки по групи показатели за различните научни степени и академични длъжности</w:t>
            </w:r>
          </w:p>
        </w:tc>
      </w:tr>
      <w:tr w:rsidR="00233381" w:rsidRPr="00CE692C" w:rsidTr="00233381">
        <w:trPr>
          <w:trHeight w:val="283"/>
          <w:tblHeader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 на</w:t>
            </w:r>
          </w:p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науките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асистент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Професор</w:t>
            </w:r>
          </w:p>
        </w:tc>
      </w:tr>
      <w:tr w:rsidR="00233381" w:rsidRPr="00CE692C" w:rsidTr="00233381">
        <w:trPr>
          <w:trHeight w:val="283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233381" w:rsidRPr="00CE692C" w:rsidTr="00233381">
        <w:trPr>
          <w:trHeight w:val="283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233381" w:rsidRPr="00CE692C" w:rsidTr="00233381">
        <w:trPr>
          <w:trHeight w:val="283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3 до 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233381" w:rsidRPr="00CE692C" w:rsidTr="00233381">
        <w:trPr>
          <w:trHeight w:val="283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6 до 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120</w:t>
            </w:r>
          </w:p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150</w:t>
            </w:r>
          </w:p>
        </w:tc>
      </w:tr>
      <w:tr w:rsidR="00233381" w:rsidRPr="00CE692C" w:rsidTr="00233381">
        <w:trPr>
          <w:trHeight w:val="283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16 до 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80</w:t>
            </w:r>
          </w:p>
        </w:tc>
      </w:tr>
      <w:tr w:rsidR="00233381" w:rsidRPr="00CE692C" w:rsidTr="00233381">
        <w:trPr>
          <w:trHeight w:val="283"/>
        </w:trPr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20 до края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120</w:t>
            </w:r>
          </w:p>
        </w:tc>
      </w:tr>
    </w:tbl>
    <w:p w:rsidR="00CE692C" w:rsidRPr="00CE692C" w:rsidRDefault="00CE692C" w:rsidP="00CE6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CE6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</w:t>
      </w:r>
    </w:p>
    <w:p w:rsidR="00CE692C" w:rsidRPr="00CE692C" w:rsidRDefault="00CE692C" w:rsidP="00CE6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CE69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007" w:type="dxa"/>
        <w:tblInd w:w="6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6774"/>
        <w:gridCol w:w="850"/>
      </w:tblGrid>
      <w:tr w:rsidR="00CE692C" w:rsidRPr="00CE692C" w:rsidTr="00233381">
        <w:trPr>
          <w:trHeight w:val="283"/>
          <w:tblHeader/>
        </w:trPr>
        <w:tc>
          <w:tcPr>
            <w:tcW w:w="90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2. Брой точки по показатели</w:t>
            </w:r>
          </w:p>
        </w:tc>
      </w:tr>
      <w:tr w:rsidR="00CE692C" w:rsidRPr="00CE692C" w:rsidTr="00233381">
        <w:trPr>
          <w:trHeight w:val="283"/>
          <w:tblHeader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 Дисертационен труд за присъждане на научна степен "доктор на науките"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 Хабилитационен труд - публикувана монография в съответната научна област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 Реализиран авторски продукт в областта на изкуствата (филм, спектакъл, изложба, концерт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Водеща (самостоятелна) творческа изява в областта на изкуствата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 Публикувана монография, която не е представена като основен хабилитационен труд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 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 Статии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 Статии и доклади, публикувани в специализирани издания в областта на изкуствата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15/n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 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45/n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 Студии, публикувани в специализирани издания в областта на изкуствата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 Реализиран кратък авторски продукт в областта на изкуствата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  Водеща (или самостоятелна) творческа изява в областта на изкуствата, която не е основен хабилитационен труд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  Поддържаща творческа изява или участие в колективен продукт в областта на изкуствата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Публикувана глава от колективна монография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  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 Цитирания в монографии и колективни томове с научно рецензиране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  Цитирания или рецензии в нереферирани списания с научно рецензиране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  Рецензии за реализирани авторски продукти или творчески изяви в специализирани издания в областта на изкуствата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 Придобита научна степен "доктор на науките"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  Ръководство на успешно защитил докторант (n е броят съръководители на съответния докторант)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  Участие в национален научен, образователен или художественотворчески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  Участие в международен научен, образователен или художественотворчески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  Ръководство на национален научен, образователен или художественотворчески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  Ръководство на международен научен, образователен или художественотворчески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  Публикуван университетски учебник или учебник, който се използва в училищната мрежа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28.  Ръководство на майсторски клас, ателие или уъркшоп в областта на изкуствата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29.  Творческа изява в майсторски клас, ателие, уъркшоп в областта на изкуствата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  Награди на конкурси за творчество и изпълнение, дадени от национални професионални форуми и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CE692C" w:rsidRPr="00CE692C" w:rsidTr="00233381">
        <w:trPr>
          <w:trHeight w:val="28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92C" w:rsidRPr="00CE692C" w:rsidRDefault="00CE692C" w:rsidP="00CE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  Награди на конкурси за творчество и изпълнение, дадени от професионални форуми и организации в чужбина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692C" w:rsidRPr="00CE692C" w:rsidRDefault="00CE692C" w:rsidP="00CE692C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E6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</w:tbl>
    <w:p w:rsidR="00DB4294" w:rsidRPr="00233381" w:rsidRDefault="00DB4294">
      <w:pPr>
        <w:rPr>
          <w:rFonts w:ascii="Times New Roman" w:hAnsi="Times New Roman" w:cs="Times New Roman"/>
          <w:sz w:val="24"/>
          <w:szCs w:val="24"/>
        </w:rPr>
      </w:pPr>
    </w:p>
    <w:p w:rsidR="00233381" w:rsidRPr="00233381" w:rsidRDefault="00233381" w:rsidP="00233381">
      <w:pPr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t xml:space="preserve">Забележки: </w:t>
      </w:r>
    </w:p>
    <w:p w:rsidR="00233381" w:rsidRPr="00233381" w:rsidRDefault="00233381" w:rsidP="00233381">
      <w:pPr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t xml:space="preserve">1. Изпълнението на минималните национални изисквания е само условие за допуск до участие в процедурите по ЗРАСРБ. </w:t>
      </w:r>
    </w:p>
    <w:p w:rsidR="00233381" w:rsidRPr="00233381" w:rsidRDefault="00233381" w:rsidP="00233381">
      <w:pPr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t xml:space="preserve">2. Поради изискването на чл. 24, ал. 1, т. 3 от ЗРАСРБ за наличието на „монографичен труд или равностойни публикации" в таблицата се съдържа формула за приравняването на монографията към еквивалентен брой публикации - статии или студии. Заместващите монографията статии/студии се изключват от броя на публикациите, оценявани по други показатели. При прилагането на чл. 24, ал. 1, т. 3 от ЗРАСРБ в отделни професионални направления (например някои от хуманитарните и от социалните науки) съобразно тяхната специфика се допуска само монографичен труд без приравняването му към равностойни публикации в специализирани научни издания. Отчита се значението на монографиите в хуманитарните и обществените науки. При тези науки най-голямото признание се получава чрез монографии, публикувани в страната и в чужбина, а не чрез статии или студии в списания. </w:t>
      </w:r>
    </w:p>
    <w:p w:rsidR="00233381" w:rsidRPr="00233381" w:rsidRDefault="00233381" w:rsidP="00233381">
      <w:pPr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t xml:space="preserve">3. Министерството на образованието и науката чрез НАЦИД поддържа Списък на съвременни български научни издания, реферирани и индексирани в световноизвестни бази данни с научна информация, както и извършва съответните справки относно чуждестранните научни издания, реферирани и индексирани в световноизвестни бази данни с научна информация. НАЦИД определя световноизвестните бази данни с научна информация, съотносими към съответното професионално направление. </w:t>
      </w:r>
    </w:p>
    <w:p w:rsidR="00233381" w:rsidRPr="00233381" w:rsidRDefault="00233381" w:rsidP="00233381">
      <w:pPr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t xml:space="preserve">4. Министерството на образованието и науката чрез НАЦИД създава и поддържа Национален референтен списък на съвременни български научни издания с научно рецензиране. На основата на този списък се отчитат публикации и цитати в издания с научно рецензиране, които не са реферирани и индексирани, като публикациите и цитатите са приведени към публикации и цитати в реферирани и индексирани издания чрез съответни числови стойности на съответствие. </w:t>
      </w:r>
    </w:p>
    <w:p w:rsidR="00CF7498" w:rsidRDefault="00233381" w:rsidP="00233381">
      <w:pPr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lastRenderedPageBreak/>
        <w:t xml:space="preserve">5. По отношение на монографиите с повече от един автор следва да е налице задължително разделителен протокол между авторите, като, за да се зачита трудът за монографичен, авторът следва да има самостоятелно брой страници, отговарящи на дефиницията за монография. При авторство на по-малък брой страници участието на съответния автор се счита за студия/статия. </w:t>
      </w:r>
    </w:p>
    <w:p w:rsidR="00233381" w:rsidRPr="00233381" w:rsidRDefault="00233381" w:rsidP="002333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3381">
        <w:rPr>
          <w:rFonts w:ascii="Times New Roman" w:hAnsi="Times New Roman" w:cs="Times New Roman"/>
          <w:sz w:val="24"/>
          <w:szCs w:val="24"/>
        </w:rPr>
        <w:t xml:space="preserve">6. Прилага се различно третиране на статиите с един автор и с няколко съавтора в различните професионални направления. При повечето области коефициентът за статията трябва да се раздели поравно между съавторите, като с „n" се означава техният брой. Изключение се прави за области 4, 5, 6 и 7, в които водещият принос играе важна роля. В случай че авторите са подписали протокол за определяне на приноса си в публикацията, точките се разпределят на базата на съотношението в протокола. Писма от всички съавтори също се приемат за протокол за определяне на приноса. </w:t>
      </w:r>
    </w:p>
    <w:p w:rsidR="00233381" w:rsidRPr="00233381" w:rsidRDefault="00233381" w:rsidP="00233381">
      <w:pPr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t xml:space="preserve">7. Системата създава възможност за сумирането на коефициентите в рамките на една група показатели (А, Б, В, Г, Д и Е), така че да се извършва вътрешна компенсация и недостигащите точки от един показател да се допълват с точки от друг. </w:t>
      </w:r>
    </w:p>
    <w:p w:rsidR="00233381" w:rsidRPr="00233381" w:rsidRDefault="00233381" w:rsidP="00233381">
      <w:pPr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t xml:space="preserve">8. Специфични изисквания при установяване на показателите за различните академични длъжности: а) „главен асистент" - не се изисква изпълнение на допълнителни показатели след придобиване на образователната и научна степен „доктор"; б) „доцент"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 (чл. 24, ал. 1, т. 3 от ЗРАСРБ); в) „професор"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науките", и за заемане на академичната длъжност „доцент" (чл. 29, ал. 1, т. 3 от ЗРАСРБ); г) при заемане на академична длъжност „професор", без преди това кандидатът да е заемал академичната длъжност „доцент" (чл. 29, ал. 1, т. 2 от ЗРАСРБ), към изискуемите минимални национални изисквания за академичната длъжност „професор" трябва да се прибавят и минималните национални изисквания за академичната длъжност „доцент", като образователната и научна степен „доктор" се включва само веднъж; д) в процедурите по т. „б" и „в" могат да се ползват и точки за публикувана книга на базата на защитен дисертационен труд за присъждане на образователна и научна степен „доктор" или за присъждане на научна степен „доктор на науките". </w:t>
      </w:r>
    </w:p>
    <w:p w:rsidR="00233381" w:rsidRPr="00233381" w:rsidRDefault="00233381" w:rsidP="00233381">
      <w:pPr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t xml:space="preserve">9. От общия брой цитирания се изваждат тези, при които цитираната и цитиращата публикация имат поне един общ автор (т.е. автоцитатите). Всяка цитирана публикация се брои само веднъж за дадена цитираща публикация независимо от това колко пъти е спомената в текста на цитиращата статия. Могат да се представят цитирания от всички трудове на кандидата, като представените за целите на една процедура не могат да бъдат използвани в друга. Рецензия за една публикация е приравнена на едно цитиране на същата публикация. </w:t>
      </w:r>
    </w:p>
    <w:p w:rsidR="00233381" w:rsidRPr="00233381" w:rsidRDefault="00233381" w:rsidP="00233381">
      <w:pPr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t xml:space="preserve">10. С удостоверение от съответния издател за „публикувани" се приемат и статии, студии, монографии и др., които са приети за печат в издания, които притежават ISSN или ISBN. 11. При международни проекти се отчитат само средствата, които са </w:t>
      </w:r>
      <w:r w:rsidRPr="00233381"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 за използване от българските учени, включени в проекта, и средствата, които са изразходвани на територията на България. </w:t>
      </w:r>
    </w:p>
    <w:p w:rsidR="00233381" w:rsidRPr="00233381" w:rsidRDefault="00233381" w:rsidP="00233381">
      <w:pPr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t xml:space="preserve">12. Хабилитационен труд е монографията или еквивалентните є статии, представени по реда на чл. 24, ал. 1, т. 3 или чл. 29, ал. 1, т. 3 от ЗРАСРБ. При процедура за заемане на академичната длъжност „доцент" или „професор" с формула за приравняване на монографията към еквивалентен брой статии се прилага и Хабилитационна разширена справка за научните приноси, представляваща кратко изложение, в което кандидатът описва мястото на проведените изследвания в съответната научна област и своите лични приноси. Хабилитационната справка трябва да съдържа: </w:t>
      </w:r>
    </w:p>
    <w:p w:rsidR="00233381" w:rsidRPr="00233381" w:rsidRDefault="00233381" w:rsidP="00233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t xml:space="preserve">1. Въведение, в което накратко се описва същината на изследваните научни проблеми и тяхното място сред изследванията на другите изследователи в тази област; </w:t>
      </w:r>
    </w:p>
    <w:p w:rsidR="00233381" w:rsidRPr="00233381" w:rsidRDefault="00233381" w:rsidP="00233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t xml:space="preserve">2. Основни научни приноси, в които кандидатът подробно и изчерпателно описва конкретните оригинални научни приноси, с които кандидатства в конкурса; </w:t>
      </w:r>
    </w:p>
    <w:p w:rsidR="00233381" w:rsidRPr="00233381" w:rsidRDefault="00233381" w:rsidP="00233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t xml:space="preserve">3. Библиография, в която ясно са разграничени статиите, с които кандидатът участва в конкурса, от другите статии на кандидата и от статиите на други автори. </w:t>
      </w:r>
    </w:p>
    <w:p w:rsidR="00233381" w:rsidRPr="00233381" w:rsidRDefault="00233381" w:rsidP="00233381">
      <w:pPr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t xml:space="preserve">13. За област 8. „Изкуства": </w:t>
      </w:r>
    </w:p>
    <w:p w:rsidR="00233381" w:rsidRPr="00233381" w:rsidRDefault="00233381" w:rsidP="00233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t xml:space="preserve">а) „реализиран авторски продукт" e публично изпълнен или официално разпространен в киномрежа, по радио, TV, CD, DVD, VOD, VR, AR, WWW и други платформи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костюмограф, звукорежисьор, аниматор); самостоятелна художествена/сценографска/фотографска изложба/инсталация/албум; </w:t>
      </w:r>
    </w:p>
    <w:p w:rsidR="00233381" w:rsidRPr="00233381" w:rsidRDefault="00233381" w:rsidP="00233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t xml:space="preserve">б) „водеща (самостоятелна) творческа изява" e изпълнение на главна роля (солов или камерен концерт, моноспектакъл) в театрален/музикален/танцов/аудио-визуален художествен продукт; </w:t>
      </w:r>
    </w:p>
    <w:p w:rsidR="00233381" w:rsidRPr="00233381" w:rsidRDefault="00233381" w:rsidP="00233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t xml:space="preserve">в) „реализиран кратък авторски продукт" e публично изпълнен или официално разпространен в киномрежа, по радио, TV, CD, DVD, VOD, VR, AR, WWW и други платформи кратък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костюмограф, звукорежисьор, аниматор); </w:t>
      </w:r>
    </w:p>
    <w:p w:rsidR="00233381" w:rsidRPr="00233381" w:rsidRDefault="00233381" w:rsidP="00233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381">
        <w:rPr>
          <w:rFonts w:ascii="Times New Roman" w:hAnsi="Times New Roman" w:cs="Times New Roman"/>
          <w:sz w:val="24"/>
          <w:szCs w:val="24"/>
        </w:rPr>
        <w:t>г) „поддържаща творческа изява или участие в колективен продукт" e изпълнение на поддържаща роля в театрален/музикален/танцов/аудиовизуален художествен продукт (сборен концерт; соло в оркестрова творба; участие с авторски продукт в обща художествена/сценографска/фотографска изложба/инсталация/албум.</w:t>
      </w:r>
    </w:p>
    <w:p w:rsidR="00233381" w:rsidRPr="00233381" w:rsidRDefault="00233381">
      <w:pPr>
        <w:rPr>
          <w:rFonts w:ascii="Times New Roman" w:hAnsi="Times New Roman" w:cs="Times New Roman"/>
          <w:sz w:val="24"/>
          <w:szCs w:val="24"/>
        </w:rPr>
      </w:pPr>
    </w:p>
    <w:sectPr w:rsidR="00233381" w:rsidRPr="0023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2C"/>
    <w:rsid w:val="00233381"/>
    <w:rsid w:val="00CE692C"/>
    <w:rsid w:val="00CF7498"/>
    <w:rsid w:val="00D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1B346-D36E-4B6B-90FF-36BAE81D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1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5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2018-11-15T12:22:00Z</dcterms:created>
  <dcterms:modified xsi:type="dcterms:W3CDTF">2019-02-28T10:47:00Z</dcterms:modified>
</cp:coreProperties>
</file>