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96" w:rsidRPr="000D2D84" w:rsidRDefault="005562EB" w:rsidP="000D2D84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КОНСПЕКТ</w:t>
      </w:r>
    </w:p>
    <w:p w:rsidR="005562EB" w:rsidRPr="000D2D84" w:rsidRDefault="005562EB" w:rsidP="000D2D84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за държавен изпит</w:t>
      </w:r>
    </w:p>
    <w:p w:rsidR="005562EB" w:rsidRPr="000D2D84" w:rsidRDefault="005562EB" w:rsidP="000D2D84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Специалност „Информационни системи и технологии“</w:t>
      </w:r>
    </w:p>
    <w:p w:rsidR="005562EB" w:rsidRPr="000D2D84" w:rsidRDefault="006E413A" w:rsidP="000D2D84">
      <w:pPr>
        <w:spacing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ОКС „М</w:t>
      </w:r>
      <w:r w:rsidR="005562EB" w:rsidRPr="000D2D84">
        <w:rPr>
          <w:rFonts w:ascii="Cambria" w:hAnsi="Cambria"/>
          <w:sz w:val="24"/>
          <w:szCs w:val="24"/>
        </w:rPr>
        <w:t>агистър“</w:t>
      </w:r>
    </w:p>
    <w:p w:rsidR="000F2396" w:rsidRPr="000D2D84" w:rsidRDefault="000F2396" w:rsidP="000D2D84">
      <w:pPr>
        <w:spacing w:line="240" w:lineRule="auto"/>
        <w:rPr>
          <w:rFonts w:ascii="Cambria" w:hAnsi="Cambria"/>
          <w:sz w:val="24"/>
          <w:szCs w:val="24"/>
        </w:rPr>
      </w:pPr>
    </w:p>
    <w:p w:rsidR="000F2396" w:rsidRPr="000D2D84" w:rsidRDefault="000F2396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Видове мобилни операционни системи. Изисквания към приложния софтуер.</w:t>
      </w:r>
    </w:p>
    <w:p w:rsidR="00CA2BAE" w:rsidRPr="000D2D84" w:rsidRDefault="000F2396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 xml:space="preserve">Среди за разработване на </w:t>
      </w:r>
      <w:proofErr w:type="spellStart"/>
      <w:r w:rsidRPr="000D2D84">
        <w:rPr>
          <w:rFonts w:ascii="Cambria" w:hAnsi="Cambria"/>
          <w:sz w:val="24"/>
          <w:szCs w:val="24"/>
        </w:rPr>
        <w:t>мултиплатфор</w:t>
      </w:r>
      <w:bookmarkStart w:id="0" w:name="_GoBack"/>
      <w:bookmarkEnd w:id="0"/>
      <w:r w:rsidRPr="000D2D84">
        <w:rPr>
          <w:rFonts w:ascii="Cambria" w:hAnsi="Cambria"/>
          <w:sz w:val="24"/>
          <w:szCs w:val="24"/>
        </w:rPr>
        <w:t>мени</w:t>
      </w:r>
      <w:proofErr w:type="spellEnd"/>
      <w:r w:rsidRPr="000D2D84">
        <w:rPr>
          <w:rFonts w:ascii="Cambria" w:hAnsi="Cambria"/>
          <w:sz w:val="24"/>
          <w:szCs w:val="24"/>
        </w:rPr>
        <w:t xml:space="preserve"> приложения.</w:t>
      </w:r>
    </w:p>
    <w:p w:rsidR="000F2396" w:rsidRPr="000D2D84" w:rsidRDefault="000F2396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Въведение в извличането на знания от данни.</w:t>
      </w:r>
      <w:r w:rsidR="000D2D84" w:rsidRPr="000D2D84">
        <w:rPr>
          <w:rFonts w:ascii="Cambria" w:hAnsi="Cambria"/>
          <w:sz w:val="24"/>
          <w:szCs w:val="24"/>
        </w:rPr>
        <w:t xml:space="preserve"> </w:t>
      </w:r>
      <w:r w:rsidRPr="000D2D84">
        <w:rPr>
          <w:rFonts w:ascii="Cambria" w:hAnsi="Cambria"/>
          <w:sz w:val="24"/>
          <w:szCs w:val="24"/>
        </w:rPr>
        <w:t>Подготовка на данни за анализ.</w:t>
      </w:r>
    </w:p>
    <w:p w:rsidR="000F2396" w:rsidRPr="000D2D84" w:rsidRDefault="000F2396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Представяне на извлечените знания от данни. Оценка на качеството на извлечените знания</w:t>
      </w:r>
    </w:p>
    <w:p w:rsidR="000F2396" w:rsidRPr="000D2D84" w:rsidRDefault="000F2396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Откриване на знания в текст. Откриване на знания в уеб (</w:t>
      </w:r>
      <w:proofErr w:type="spellStart"/>
      <w:r w:rsidRPr="000D2D84">
        <w:rPr>
          <w:rFonts w:ascii="Cambria" w:hAnsi="Cambria"/>
          <w:sz w:val="24"/>
          <w:szCs w:val="24"/>
        </w:rPr>
        <w:t>Web</w:t>
      </w:r>
      <w:proofErr w:type="spellEnd"/>
      <w:r w:rsidRPr="000D2D84">
        <w:rPr>
          <w:rFonts w:ascii="Cambria" w:hAnsi="Cambria"/>
          <w:sz w:val="24"/>
          <w:szCs w:val="24"/>
        </w:rPr>
        <w:t xml:space="preserve"> </w:t>
      </w:r>
      <w:proofErr w:type="spellStart"/>
      <w:r w:rsidRPr="000D2D84">
        <w:rPr>
          <w:rFonts w:ascii="Cambria" w:hAnsi="Cambria"/>
          <w:sz w:val="24"/>
          <w:szCs w:val="24"/>
        </w:rPr>
        <w:t>Page</w:t>
      </w:r>
      <w:proofErr w:type="spellEnd"/>
      <w:r w:rsidRPr="000D2D84">
        <w:rPr>
          <w:rFonts w:ascii="Cambria" w:hAnsi="Cambria"/>
          <w:sz w:val="24"/>
          <w:szCs w:val="24"/>
        </w:rPr>
        <w:t xml:space="preserve"> </w:t>
      </w:r>
      <w:proofErr w:type="spellStart"/>
      <w:r w:rsidRPr="000D2D84">
        <w:rPr>
          <w:rFonts w:ascii="Cambria" w:hAnsi="Cambria"/>
          <w:sz w:val="24"/>
          <w:szCs w:val="24"/>
        </w:rPr>
        <w:t>Layout</w:t>
      </w:r>
      <w:proofErr w:type="spellEnd"/>
      <w:r w:rsidRPr="000D2D84">
        <w:rPr>
          <w:rFonts w:ascii="Cambria" w:hAnsi="Cambria"/>
          <w:sz w:val="24"/>
          <w:szCs w:val="24"/>
        </w:rPr>
        <w:t xml:space="preserve"> Structure, </w:t>
      </w:r>
      <w:proofErr w:type="spellStart"/>
      <w:r w:rsidRPr="000D2D84">
        <w:rPr>
          <w:rFonts w:ascii="Cambria" w:hAnsi="Cambria"/>
          <w:sz w:val="24"/>
          <w:szCs w:val="24"/>
        </w:rPr>
        <w:t>Web’s</w:t>
      </w:r>
      <w:proofErr w:type="spellEnd"/>
      <w:r w:rsidRPr="000D2D84">
        <w:rPr>
          <w:rFonts w:ascii="Cambria" w:hAnsi="Cambria"/>
          <w:sz w:val="24"/>
          <w:szCs w:val="24"/>
        </w:rPr>
        <w:t xml:space="preserve"> </w:t>
      </w:r>
      <w:proofErr w:type="spellStart"/>
      <w:r w:rsidRPr="000D2D84">
        <w:rPr>
          <w:rFonts w:ascii="Cambria" w:hAnsi="Cambria"/>
          <w:sz w:val="24"/>
          <w:szCs w:val="24"/>
        </w:rPr>
        <w:t>Link</w:t>
      </w:r>
      <w:proofErr w:type="spellEnd"/>
      <w:r w:rsidRPr="000D2D84">
        <w:rPr>
          <w:rFonts w:ascii="Cambria" w:hAnsi="Cambria"/>
          <w:sz w:val="24"/>
          <w:szCs w:val="24"/>
        </w:rPr>
        <w:t xml:space="preserve"> </w:t>
      </w:r>
      <w:proofErr w:type="spellStart"/>
      <w:r w:rsidRPr="000D2D84">
        <w:rPr>
          <w:rFonts w:ascii="Cambria" w:hAnsi="Cambria"/>
          <w:sz w:val="24"/>
          <w:szCs w:val="24"/>
        </w:rPr>
        <w:t>Structures</w:t>
      </w:r>
      <w:proofErr w:type="spellEnd"/>
      <w:r w:rsidRPr="000D2D84">
        <w:rPr>
          <w:rFonts w:ascii="Cambria" w:hAnsi="Cambria"/>
          <w:sz w:val="24"/>
          <w:szCs w:val="24"/>
        </w:rPr>
        <w:t>, мултимедия).</w:t>
      </w:r>
    </w:p>
    <w:p w:rsidR="000D2D84" w:rsidRPr="000D2D84" w:rsidRDefault="000F2396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Приложения и тенде</w:t>
      </w:r>
      <w:r w:rsidR="000D2D84" w:rsidRPr="000D2D84">
        <w:rPr>
          <w:rFonts w:ascii="Cambria" w:hAnsi="Cambria"/>
          <w:sz w:val="24"/>
          <w:szCs w:val="24"/>
        </w:rPr>
        <w:t>нции при извличането на знания.</w:t>
      </w:r>
    </w:p>
    <w:p w:rsidR="000F2396" w:rsidRPr="000D2D84" w:rsidRDefault="000F2396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Основни алгоритми за търсене използвани в теорията за разпознаване на реч.</w:t>
      </w:r>
    </w:p>
    <w:p w:rsidR="000F2396" w:rsidRPr="000D2D84" w:rsidRDefault="000F2396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Жизнен цикъл на управлението на бизнес процесите</w:t>
      </w:r>
      <w:r w:rsidR="000D2D84" w:rsidRPr="000D2D84">
        <w:rPr>
          <w:rFonts w:ascii="Cambria" w:hAnsi="Cambria"/>
          <w:sz w:val="24"/>
          <w:szCs w:val="24"/>
        </w:rPr>
        <w:t>.</w:t>
      </w:r>
    </w:p>
    <w:p w:rsidR="000F2396" w:rsidRPr="000D2D84" w:rsidRDefault="005562EB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Метод за моделиране на процесите. Осигуряване на качество на модела на процеса</w:t>
      </w:r>
    </w:p>
    <w:p w:rsidR="005562EB" w:rsidRPr="000D2D84" w:rsidRDefault="005562EB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Системите за управление на бизнес процеси.</w:t>
      </w:r>
    </w:p>
    <w:p w:rsidR="000D2D84" w:rsidRPr="000D2D84" w:rsidRDefault="005562EB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 xml:space="preserve">Съвременни телекомуникационни мрежи - общ преглед. Насложени цифрови телекомуникационни мрежи, мобилни радиосистеми и мрежи, сателитни комуникационни системи. </w:t>
      </w:r>
    </w:p>
    <w:p w:rsidR="005562EB" w:rsidRPr="000D2D84" w:rsidRDefault="005562EB" w:rsidP="000D2D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Cambria" w:hAnsi="Cambria"/>
          <w:sz w:val="24"/>
          <w:szCs w:val="24"/>
        </w:rPr>
      </w:pPr>
      <w:r w:rsidRPr="000D2D84">
        <w:rPr>
          <w:rFonts w:ascii="Cambria" w:hAnsi="Cambria"/>
          <w:sz w:val="24"/>
          <w:szCs w:val="24"/>
        </w:rPr>
        <w:t>Развитие на телекомуникационните мрежи. Базов протоколен модел на телекомуникационни мрежи.</w:t>
      </w:r>
    </w:p>
    <w:p w:rsidR="000F2396" w:rsidRPr="000D2D84" w:rsidRDefault="000F2396" w:rsidP="000D2D84">
      <w:pPr>
        <w:spacing w:line="240" w:lineRule="auto"/>
        <w:rPr>
          <w:rFonts w:ascii="Cambria" w:hAnsi="Cambria"/>
          <w:sz w:val="24"/>
          <w:szCs w:val="24"/>
        </w:rPr>
      </w:pPr>
    </w:p>
    <w:sectPr w:rsidR="000F2396" w:rsidRPr="000D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71B"/>
    <w:multiLevelType w:val="hybridMultilevel"/>
    <w:tmpl w:val="151292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96"/>
    <w:rsid w:val="000D2D84"/>
    <w:rsid w:val="000F2396"/>
    <w:rsid w:val="005562EB"/>
    <w:rsid w:val="006E413A"/>
    <w:rsid w:val="00CA2BAE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2022-02-22T16:04:00Z</dcterms:created>
  <dcterms:modified xsi:type="dcterms:W3CDTF">2022-07-04T08:01:00Z</dcterms:modified>
</cp:coreProperties>
</file>